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BFA58">
      <w:pPr>
        <w:numPr>
          <w:ilvl w:val="0"/>
          <w:numId w:val="1"/>
        </w:numPr>
        <w:jc w:val="left"/>
        <w:rPr>
          <w:rFonts w:hint="default" w:ascii="Cambria" w:hAnsi="Cambria" w:cs="Cambria"/>
          <w:b w:val="0"/>
          <w:bCs/>
          <w:color w:val="auto"/>
          <w:lang w:val="es-ES"/>
        </w:rPr>
      </w:pPr>
      <w:r>
        <w:rPr>
          <w:rFonts w:hint="default" w:ascii="Cambria" w:hAnsi="Cambria" w:cs="Cambria"/>
          <w:b/>
          <w:color w:val="auto"/>
          <w:lang w:val="es-MX"/>
        </w:rPr>
        <w:t>GRUPO DE PROCESOS - PROCESO - PROCEDIMIENTO:</w:t>
      </w:r>
      <w:r>
        <w:rPr>
          <w:rFonts w:hint="default" w:ascii="Cambria" w:hAnsi="Cambria" w:cs="Cambria"/>
          <w:b/>
          <w:color w:val="auto"/>
          <w:lang w:val="es-MX"/>
        </w:rPr>
        <w:br w:type="textWrapping"/>
      </w:r>
      <w:r>
        <w:rPr>
          <w:rFonts w:hint="default" w:ascii="Cambria" w:hAnsi="Cambria" w:cs="Cambria"/>
          <w:b/>
          <w:color w:val="auto"/>
          <w:lang w:val="es-MX"/>
        </w:rPr>
        <w:br w:type="textWrapping"/>
      </w:r>
      <w:r>
        <w:rPr>
          <w:rFonts w:hint="default" w:ascii="Cambria" w:hAnsi="Cambria" w:cs="Cambria"/>
          <w:b w:val="0"/>
          <w:bCs/>
          <w:color w:val="auto"/>
          <w:lang w:val="es-MX"/>
        </w:rPr>
        <w:t>Procesos de control - SARO - Sanciones por incumplimiento del SARO.</w:t>
      </w:r>
      <w:r>
        <w:rPr>
          <w:rFonts w:hint="default" w:ascii="Cambria" w:hAnsi="Cambria" w:cs="Cambria"/>
          <w:b w:val="0"/>
          <w:bCs/>
          <w:color w:val="auto"/>
          <w:lang w:val="es-MX"/>
        </w:rPr>
        <w:br w:type="textWrapping"/>
      </w:r>
    </w:p>
    <w:p w14:paraId="4213AF96">
      <w:pPr>
        <w:numPr>
          <w:ilvl w:val="0"/>
          <w:numId w:val="1"/>
        </w:numPr>
        <w:jc w:val="left"/>
        <w:rPr>
          <w:rFonts w:hint="default" w:ascii="Cambria" w:hAnsi="Cambria" w:cs="Cambria"/>
          <w:b w:val="0"/>
          <w:bCs/>
          <w:color w:val="auto"/>
          <w:lang w:val="es-ES"/>
        </w:rPr>
      </w:pPr>
      <w:r>
        <w:rPr>
          <w:rFonts w:hint="default" w:ascii="Cambria" w:hAnsi="Cambria" w:cs="Cambria"/>
          <w:b/>
          <w:bCs w:val="0"/>
          <w:color w:val="auto"/>
          <w:lang w:val="es-MX"/>
        </w:rPr>
        <w:t xml:space="preserve">RESPONSABLE DEL PROCEDIMIENTO - SUPLENTES </w:t>
      </w:r>
      <w:r>
        <w:rPr>
          <w:rFonts w:hint="default" w:ascii="Cambria" w:hAnsi="Cambria" w:cs="Cambria"/>
          <w:b w:val="0"/>
          <w:bCs/>
          <w:color w:val="auto"/>
          <w:lang w:val="es-MX"/>
        </w:rPr>
        <w:br w:type="textWrapping"/>
      </w:r>
      <w:r>
        <w:rPr>
          <w:rFonts w:hint="default" w:ascii="Cambria" w:hAnsi="Cambria" w:cs="Cambria"/>
          <w:b w:val="0"/>
          <w:bCs/>
          <w:color w:val="auto"/>
          <w:lang w:val="es-MX"/>
        </w:rPr>
        <w:br w:type="textWrapping"/>
      </w:r>
      <w:r>
        <w:rPr>
          <w:rFonts w:hint="default" w:ascii="Cambria" w:hAnsi="Cambria" w:cs="Cambria"/>
          <w:b w:val="0"/>
          <w:bCs/>
          <w:color w:val="auto"/>
          <w:lang w:val="es-MX"/>
        </w:rPr>
        <w:t>Gerencia - Consejo de administración.</w:t>
      </w:r>
      <w:r>
        <w:rPr>
          <w:rFonts w:hint="default" w:ascii="Cambria" w:hAnsi="Cambria" w:cs="Cambria"/>
          <w:b w:val="0"/>
          <w:bCs/>
          <w:color w:val="auto"/>
          <w:lang w:val="es-MX"/>
        </w:rPr>
        <w:br w:type="textWrapping"/>
      </w:r>
    </w:p>
    <w:p w14:paraId="538C585B">
      <w:pPr>
        <w:numPr>
          <w:ilvl w:val="0"/>
          <w:numId w:val="1"/>
        </w:numPr>
        <w:jc w:val="both"/>
        <w:rPr>
          <w:rFonts w:hint="default" w:ascii="Cambria" w:hAnsi="Cambria" w:cs="Cambria"/>
          <w:b w:val="0"/>
          <w:bCs/>
          <w:color w:val="auto"/>
          <w:lang w:val="es-ES"/>
        </w:rPr>
      </w:pPr>
      <w:r>
        <w:rPr>
          <w:rFonts w:hint="default" w:ascii="Cambria" w:hAnsi="Cambria" w:cs="Cambria"/>
          <w:b/>
          <w:bCs w:val="0"/>
          <w:color w:val="auto"/>
          <w:lang w:val="es-MX"/>
        </w:rPr>
        <w:t xml:space="preserve">OBJETIVO: </w:t>
      </w:r>
      <w:r>
        <w:rPr>
          <w:rFonts w:hint="default" w:ascii="Cambria" w:hAnsi="Cambria" w:cs="Cambria"/>
          <w:b w:val="0"/>
          <w:bCs/>
          <w:color w:val="auto"/>
          <w:lang w:val="es-MX"/>
        </w:rPr>
        <w:br w:type="textWrapping"/>
      </w:r>
      <w:r>
        <w:rPr>
          <w:rFonts w:hint="default" w:ascii="Cambria" w:hAnsi="Cambria" w:cs="Cambria"/>
          <w:b w:val="0"/>
          <w:bCs/>
          <w:color w:val="auto"/>
          <w:lang w:val="es-MX"/>
        </w:rPr>
        <w:br w:type="textWrapping"/>
      </w:r>
      <w:r>
        <w:rPr>
          <w:rFonts w:hint="default" w:ascii="Cambria" w:hAnsi="Cambria" w:cs="Cambria"/>
          <w:b w:val="0"/>
          <w:bCs/>
          <w:color w:val="auto"/>
          <w:lang w:val="es-MX"/>
        </w:rPr>
        <w:t xml:space="preserve">Tomar las acciones necesarias en contra de el/los colaborador/es implicados en algun incumplimiento o falla de lo establecido por el manual SARO. </w:t>
      </w:r>
    </w:p>
    <w:p w14:paraId="2720DCC1">
      <w:pPr>
        <w:numPr>
          <w:ilvl w:val="0"/>
          <w:numId w:val="0"/>
        </w:numPr>
        <w:ind w:leftChars="0"/>
        <w:jc w:val="both"/>
        <w:rPr>
          <w:rFonts w:hint="default" w:ascii="Cambria" w:hAnsi="Cambria" w:cs="Cambria"/>
          <w:b w:val="0"/>
          <w:bCs/>
          <w:color w:val="auto"/>
          <w:lang w:val="es-ES"/>
        </w:rPr>
      </w:pPr>
    </w:p>
    <w:p w14:paraId="64298C2B">
      <w:pPr>
        <w:numPr>
          <w:ilvl w:val="0"/>
          <w:numId w:val="1"/>
        </w:numPr>
        <w:jc w:val="both"/>
        <w:rPr>
          <w:rFonts w:hint="default" w:ascii="Cambria" w:hAnsi="Cambria" w:cs="Cambria"/>
          <w:b/>
          <w:bCs w:val="0"/>
          <w:color w:val="auto"/>
          <w:lang w:val="es-ES"/>
        </w:rPr>
      </w:pPr>
      <w:r>
        <w:rPr>
          <w:rFonts w:hint="default" w:ascii="Cambria" w:hAnsi="Cambria" w:cs="Cambria"/>
          <w:b/>
          <w:bCs w:val="0"/>
          <w:color w:val="auto"/>
          <w:lang w:val="es-MX"/>
        </w:rPr>
        <w:t>RECURSOS NECESARIOS DURANTE LA EJECUCIÓN:</w:t>
      </w:r>
    </w:p>
    <w:p w14:paraId="41DA0127">
      <w:pPr>
        <w:numPr>
          <w:ilvl w:val="0"/>
          <w:numId w:val="0"/>
        </w:numPr>
        <w:ind w:leftChars="0"/>
        <w:jc w:val="both"/>
        <w:rPr>
          <w:rFonts w:hint="default" w:ascii="Cambria" w:hAnsi="Cambria" w:cs="Cambria"/>
          <w:b/>
          <w:bCs w:val="0"/>
          <w:color w:val="auto"/>
          <w:lang w:val="es-MX"/>
        </w:rPr>
      </w:pPr>
      <w:r>
        <w:rPr>
          <w:rFonts w:hint="default" w:ascii="Cambria" w:hAnsi="Cambria" w:cs="Cambria"/>
          <w:b/>
          <w:bCs w:val="0"/>
          <w:color w:val="auto"/>
          <w:lang w:val="es-ES"/>
        </w:rPr>
        <w:br w:type="textWrapping"/>
      </w:r>
      <w:r>
        <w:rPr>
          <w:rFonts w:hint="default" w:ascii="Cambria" w:hAnsi="Cambria" w:cs="Cambria"/>
          <w:b/>
          <w:bCs w:val="0"/>
          <w:color w:val="auto"/>
          <w:lang w:val="es-MX"/>
        </w:rPr>
        <w:t>- ARCHIVOS/DOCUMENTOS:</w:t>
      </w:r>
    </w:p>
    <w:p w14:paraId="7D50ED03">
      <w:pPr>
        <w:numPr>
          <w:ilvl w:val="0"/>
          <w:numId w:val="0"/>
        </w:numPr>
        <w:ind w:leftChars="0"/>
        <w:jc w:val="both"/>
        <w:rPr>
          <w:rFonts w:hint="default" w:ascii="Cambria" w:hAnsi="Cambria" w:cs="Cambria"/>
          <w:b w:val="0"/>
          <w:bCs/>
          <w:color w:val="auto"/>
          <w:lang w:val="es-MX"/>
        </w:rPr>
      </w:pPr>
      <w:r>
        <w:rPr>
          <w:rFonts w:hint="default" w:ascii="Cambria" w:hAnsi="Cambria" w:cs="Cambria"/>
          <w:b w:val="0"/>
          <w:bCs/>
          <w:color w:val="auto"/>
          <w:lang w:val="es-MX"/>
        </w:rPr>
        <w:t>N/A</w:t>
      </w:r>
    </w:p>
    <w:p w14:paraId="649DB7FE">
      <w:pPr>
        <w:numPr>
          <w:ilvl w:val="0"/>
          <w:numId w:val="0"/>
        </w:numPr>
        <w:ind w:leftChars="0"/>
        <w:jc w:val="both"/>
        <w:rPr>
          <w:rFonts w:hint="default" w:ascii="Cambria" w:hAnsi="Cambria" w:cs="Cambria"/>
          <w:b w:val="0"/>
          <w:bCs/>
          <w:color w:val="auto"/>
          <w:lang w:val="es-MX"/>
        </w:rPr>
      </w:pPr>
    </w:p>
    <w:p w14:paraId="04DFA4EF">
      <w:pPr>
        <w:numPr>
          <w:ilvl w:val="0"/>
          <w:numId w:val="0"/>
        </w:numPr>
        <w:ind w:leftChars="0"/>
        <w:jc w:val="both"/>
        <w:rPr>
          <w:rFonts w:hint="default" w:ascii="Cambria" w:hAnsi="Cambria" w:cs="Cambria"/>
          <w:b/>
          <w:bCs w:val="0"/>
          <w:color w:val="auto"/>
          <w:lang w:val="es-MX"/>
        </w:rPr>
      </w:pPr>
      <w:r>
        <w:rPr>
          <w:rFonts w:hint="default" w:ascii="Cambria" w:hAnsi="Cambria" w:cs="Cambria"/>
          <w:b/>
          <w:bCs w:val="0"/>
          <w:color w:val="auto"/>
          <w:lang w:val="es-MX"/>
        </w:rPr>
        <w:t>- CONEXIÓN/REDES/BASES DE DATOS:</w:t>
      </w:r>
    </w:p>
    <w:p w14:paraId="21F80346">
      <w:pPr>
        <w:numPr>
          <w:ilvl w:val="0"/>
          <w:numId w:val="0"/>
        </w:numPr>
        <w:ind w:leftChars="0"/>
        <w:jc w:val="both"/>
        <w:rPr>
          <w:rFonts w:hint="default" w:ascii="Cambria" w:hAnsi="Cambria" w:cs="Cambria"/>
          <w:b w:val="0"/>
          <w:bCs/>
          <w:color w:val="auto"/>
          <w:lang w:val="es-MX"/>
        </w:rPr>
      </w:pPr>
      <w:r>
        <w:rPr>
          <w:rFonts w:hint="default" w:ascii="Cambria" w:hAnsi="Cambria" w:cs="Cambria"/>
          <w:b w:val="0"/>
          <w:bCs/>
          <w:color w:val="auto"/>
          <w:lang w:val="es-MX"/>
        </w:rPr>
        <w:t xml:space="preserve">Usuario de acceso a virtualcoop. </w:t>
      </w:r>
    </w:p>
    <w:p w14:paraId="788D3BD3">
      <w:pPr>
        <w:numPr>
          <w:ilvl w:val="0"/>
          <w:numId w:val="0"/>
        </w:numPr>
        <w:ind w:leftChars="0"/>
        <w:jc w:val="both"/>
        <w:rPr>
          <w:rFonts w:hint="default" w:ascii="Cambria" w:hAnsi="Cambria" w:cs="Cambria"/>
          <w:b/>
          <w:bCs w:val="0"/>
          <w:color w:val="auto"/>
          <w:lang w:val="es-MX"/>
        </w:rPr>
      </w:pPr>
    </w:p>
    <w:p w14:paraId="749B919C">
      <w:pPr>
        <w:numPr>
          <w:ilvl w:val="0"/>
          <w:numId w:val="0"/>
        </w:numPr>
        <w:ind w:leftChars="0"/>
        <w:jc w:val="both"/>
        <w:rPr>
          <w:rFonts w:hint="default" w:ascii="Cambria" w:hAnsi="Cambria" w:cs="Cambria"/>
          <w:b/>
          <w:bCs w:val="0"/>
          <w:color w:val="auto"/>
          <w:lang w:val="es-MX"/>
        </w:rPr>
      </w:pPr>
      <w:r>
        <w:rPr>
          <w:rFonts w:hint="default" w:ascii="Cambria" w:hAnsi="Cambria" w:cs="Cambria"/>
          <w:b/>
          <w:bCs w:val="0"/>
          <w:color w:val="auto"/>
          <w:lang w:val="es-MX"/>
        </w:rPr>
        <w:t>- CONOCIMIENTOS ESPECIFICOS:</w:t>
      </w:r>
    </w:p>
    <w:p w14:paraId="6E8012D8">
      <w:pPr>
        <w:numPr>
          <w:ilvl w:val="0"/>
          <w:numId w:val="0"/>
        </w:numPr>
        <w:ind w:leftChars="0"/>
        <w:jc w:val="both"/>
        <w:rPr>
          <w:rFonts w:hint="default" w:ascii="Cambria" w:hAnsi="Cambria" w:cs="Cambria"/>
          <w:b w:val="0"/>
          <w:bCs/>
          <w:color w:val="auto"/>
          <w:lang w:val="es-MX"/>
        </w:rPr>
      </w:pPr>
      <w:r>
        <w:rPr>
          <w:rFonts w:hint="default" w:ascii="Cambria" w:hAnsi="Cambria" w:cs="Cambria"/>
          <w:b w:val="0"/>
          <w:bCs/>
          <w:color w:val="auto"/>
          <w:lang w:val="es-MX"/>
        </w:rPr>
        <w:t xml:space="preserve">Gestión del riesgo; procesos y procedimientos de coopcallejona; requerimientos especificos vigentes de la supersolidaria en materia de riesgos. </w:t>
      </w:r>
    </w:p>
    <w:p w14:paraId="1F39EE55">
      <w:pPr>
        <w:numPr>
          <w:ilvl w:val="0"/>
          <w:numId w:val="0"/>
        </w:numPr>
        <w:ind w:leftChars="0"/>
        <w:jc w:val="both"/>
        <w:rPr>
          <w:rFonts w:hint="default" w:ascii="Cambria" w:hAnsi="Cambria" w:cs="Cambria"/>
          <w:b/>
          <w:bCs w:val="0"/>
          <w:color w:val="auto"/>
          <w:lang w:val="es-MX"/>
        </w:rPr>
      </w:pPr>
    </w:p>
    <w:p w14:paraId="67153D7A">
      <w:pPr>
        <w:numPr>
          <w:ilvl w:val="0"/>
          <w:numId w:val="0"/>
        </w:numPr>
        <w:ind w:leftChars="0"/>
        <w:jc w:val="both"/>
        <w:rPr>
          <w:rFonts w:hint="default" w:ascii="Cambria" w:hAnsi="Cambria" w:cs="Cambria"/>
          <w:b/>
          <w:bCs w:val="0"/>
          <w:color w:val="auto"/>
          <w:lang w:val="es-MX"/>
        </w:rPr>
      </w:pPr>
      <w:r>
        <w:rPr>
          <w:rFonts w:hint="default" w:ascii="Cambria" w:hAnsi="Cambria" w:cs="Cambria"/>
          <w:b/>
          <w:bCs w:val="0"/>
          <w:color w:val="auto"/>
          <w:lang w:val="es-MX"/>
        </w:rPr>
        <w:t>- DOCUMENTOS DE REFERENCIA:</w:t>
      </w:r>
    </w:p>
    <w:p w14:paraId="2BAE7B6B">
      <w:pPr>
        <w:numPr>
          <w:ilvl w:val="0"/>
          <w:numId w:val="0"/>
        </w:numPr>
        <w:ind w:leftChars="0"/>
        <w:jc w:val="both"/>
        <w:rPr>
          <w:rFonts w:hint="default" w:ascii="Cambria" w:hAnsi="Cambria" w:cs="Cambria"/>
          <w:b w:val="0"/>
          <w:bCs/>
          <w:color w:val="auto"/>
          <w:lang w:val="es-MX"/>
        </w:rPr>
      </w:pPr>
      <w:r>
        <w:rPr>
          <w:rFonts w:hint="default" w:ascii="Cambria" w:hAnsi="Cambria" w:cs="Cambria"/>
          <w:b w:val="0"/>
          <w:bCs/>
          <w:color w:val="auto"/>
          <w:lang w:val="es-MX"/>
        </w:rPr>
        <w:t xml:space="preserve">Manual SARO; documentación existente de procesos y procedimientos; capitulo 4 del titulo 4 de la circular basica contable y financiera de la supersolidaria; estatuto de COOPCALLEJONA. </w:t>
      </w:r>
    </w:p>
    <w:p w14:paraId="2F06325C">
      <w:pPr>
        <w:numPr>
          <w:ilvl w:val="0"/>
          <w:numId w:val="0"/>
        </w:numPr>
        <w:ind w:leftChars="0"/>
        <w:jc w:val="both"/>
        <w:rPr>
          <w:rFonts w:hint="default" w:ascii="Cambria" w:hAnsi="Cambria" w:cs="Cambria"/>
          <w:b w:val="0"/>
          <w:bCs/>
          <w:color w:val="auto"/>
          <w:lang w:val="es-MX"/>
        </w:rPr>
      </w:pPr>
    </w:p>
    <w:p w14:paraId="10722374">
      <w:pPr>
        <w:numPr>
          <w:ilvl w:val="0"/>
          <w:numId w:val="0"/>
        </w:numPr>
        <w:ind w:leftChars="0"/>
        <w:jc w:val="both"/>
        <w:rPr>
          <w:rFonts w:hint="default" w:ascii="Cambria" w:hAnsi="Cambria" w:cs="Cambria"/>
          <w:b/>
          <w:bCs w:val="0"/>
          <w:color w:val="auto"/>
          <w:lang w:val="es-MX"/>
        </w:rPr>
      </w:pPr>
      <w:r>
        <w:rPr>
          <w:rFonts w:hint="default" w:ascii="Cambria" w:hAnsi="Cambria" w:cs="Cambria"/>
          <w:b/>
          <w:bCs w:val="0"/>
          <w:color w:val="auto"/>
          <w:lang w:val="es-MX"/>
        </w:rPr>
        <w:t xml:space="preserve">- EQUIPOS/HERRAMIENTAS: </w:t>
      </w:r>
    </w:p>
    <w:p w14:paraId="3694FD54">
      <w:pPr>
        <w:numPr>
          <w:ilvl w:val="0"/>
          <w:numId w:val="0"/>
        </w:numPr>
        <w:ind w:leftChars="0"/>
        <w:jc w:val="both"/>
        <w:rPr>
          <w:rFonts w:hint="default" w:ascii="Cambria" w:hAnsi="Cambria" w:cs="Cambria"/>
          <w:b w:val="0"/>
          <w:bCs/>
          <w:color w:val="auto"/>
          <w:lang w:val="es-MX"/>
        </w:rPr>
      </w:pPr>
      <w:r>
        <w:rPr>
          <w:rFonts w:hint="default" w:ascii="Cambria" w:hAnsi="Cambria" w:cs="Cambria"/>
          <w:b w:val="0"/>
          <w:bCs/>
          <w:color w:val="auto"/>
          <w:lang w:val="es-MX"/>
        </w:rPr>
        <w:t>Equipo de computo; papelería; impresora.</w:t>
      </w:r>
    </w:p>
    <w:p w14:paraId="5E3BC403">
      <w:pPr>
        <w:numPr>
          <w:ilvl w:val="0"/>
          <w:numId w:val="0"/>
        </w:numPr>
        <w:ind w:leftChars="0"/>
        <w:jc w:val="both"/>
        <w:rPr>
          <w:rFonts w:hint="default" w:ascii="Cambria" w:hAnsi="Cambria" w:cs="Cambria"/>
          <w:b w:val="0"/>
          <w:bCs/>
          <w:color w:val="auto"/>
          <w:lang w:val="es-MX"/>
        </w:rPr>
      </w:pPr>
    </w:p>
    <w:p w14:paraId="0DC17A70">
      <w:pPr>
        <w:numPr>
          <w:ilvl w:val="0"/>
          <w:numId w:val="1"/>
        </w:numPr>
        <w:jc w:val="both"/>
        <w:rPr>
          <w:rFonts w:hint="default" w:ascii="Cambria" w:hAnsi="Cambria" w:cs="Cambria"/>
          <w:b/>
          <w:bCs w:val="0"/>
          <w:color w:val="auto"/>
          <w:lang w:val="es-ES"/>
        </w:rPr>
      </w:pPr>
      <w:r>
        <w:rPr>
          <w:rFonts w:hint="default" w:ascii="Cambria" w:hAnsi="Cambria" w:cs="Cambria"/>
          <w:b/>
          <w:bCs w:val="0"/>
          <w:color w:val="auto"/>
          <w:lang w:val="es-MX"/>
        </w:rPr>
        <w:t>OUTPUTS/SALIDAS DEL PROCEDIMIENTO:</w:t>
      </w:r>
    </w:p>
    <w:p w14:paraId="2190974D">
      <w:pPr>
        <w:numPr>
          <w:ilvl w:val="0"/>
          <w:numId w:val="0"/>
        </w:numPr>
        <w:ind w:leftChars="0"/>
        <w:jc w:val="both"/>
        <w:rPr>
          <w:rFonts w:hint="default" w:ascii="Cambria" w:hAnsi="Cambria" w:cs="Cambria"/>
          <w:b/>
          <w:bCs w:val="0"/>
          <w:color w:val="auto"/>
          <w:lang w:val="es-ES"/>
        </w:rPr>
      </w:pPr>
    </w:p>
    <w:p w14:paraId="7B8CF661">
      <w:pPr>
        <w:numPr>
          <w:ilvl w:val="0"/>
          <w:numId w:val="0"/>
        </w:numPr>
        <w:ind w:leftChars="0"/>
        <w:jc w:val="both"/>
        <w:rPr>
          <w:rFonts w:hint="default" w:ascii="Cambria" w:hAnsi="Cambria" w:cs="Cambria"/>
          <w:b w:val="0"/>
          <w:bCs/>
          <w:color w:val="auto"/>
          <w:lang w:val="es-MX"/>
        </w:rPr>
      </w:pPr>
      <w:r>
        <w:rPr>
          <w:rFonts w:hint="default" w:ascii="Cambria" w:hAnsi="Cambria" w:cs="Cambria"/>
          <w:b w:val="0"/>
          <w:bCs/>
          <w:color w:val="auto"/>
          <w:lang w:val="es-MX"/>
        </w:rPr>
        <w:t xml:space="preserve">- Llamado de atención formal o certificado de sanción según el tipo de sanción. </w:t>
      </w:r>
    </w:p>
    <w:p w14:paraId="39631AEC">
      <w:pPr>
        <w:numPr>
          <w:ilvl w:val="0"/>
          <w:numId w:val="0"/>
        </w:numPr>
        <w:ind w:leftChars="0"/>
        <w:jc w:val="both"/>
        <w:rPr>
          <w:rFonts w:hint="default" w:ascii="Cambria" w:hAnsi="Cambria" w:cs="Cambria"/>
          <w:b w:val="0"/>
          <w:bCs/>
          <w:color w:val="auto"/>
          <w:lang w:val="es-MX"/>
        </w:rPr>
      </w:pPr>
    </w:p>
    <w:p w14:paraId="49939287">
      <w:pPr>
        <w:numPr>
          <w:ilvl w:val="0"/>
          <w:numId w:val="0"/>
        </w:numPr>
        <w:ind w:leftChars="0"/>
        <w:jc w:val="both"/>
        <w:rPr>
          <w:rFonts w:hint="default" w:ascii="Cambria" w:hAnsi="Cambria" w:cs="Cambria"/>
          <w:b w:val="0"/>
          <w:bCs/>
          <w:color w:val="auto"/>
          <w:lang w:val="es-MX"/>
        </w:rPr>
      </w:pPr>
    </w:p>
    <w:p w14:paraId="72E14697">
      <w:pPr>
        <w:numPr>
          <w:ilvl w:val="0"/>
          <w:numId w:val="0"/>
        </w:numPr>
        <w:ind w:leftChars="0"/>
        <w:jc w:val="both"/>
        <w:rPr>
          <w:rFonts w:hint="default" w:ascii="Cambria" w:hAnsi="Cambria" w:cs="Cambria"/>
          <w:b w:val="0"/>
          <w:bCs/>
          <w:color w:val="auto"/>
          <w:lang w:val="es-MX"/>
        </w:rPr>
      </w:pPr>
    </w:p>
    <w:p w14:paraId="1758CB63">
      <w:pPr>
        <w:numPr>
          <w:ilvl w:val="0"/>
          <w:numId w:val="0"/>
        </w:numPr>
        <w:ind w:leftChars="0"/>
        <w:jc w:val="both"/>
        <w:rPr>
          <w:rFonts w:hint="default" w:ascii="Cambria" w:hAnsi="Cambria" w:cs="Cambria"/>
          <w:b w:val="0"/>
          <w:bCs/>
          <w:color w:val="auto"/>
          <w:lang w:val="es-MX"/>
        </w:rPr>
      </w:pPr>
    </w:p>
    <w:p w14:paraId="340A0B07">
      <w:pPr>
        <w:numPr>
          <w:ilvl w:val="0"/>
          <w:numId w:val="0"/>
        </w:numPr>
        <w:ind w:leftChars="0"/>
        <w:jc w:val="both"/>
        <w:rPr>
          <w:rFonts w:hint="default" w:ascii="Cambria" w:hAnsi="Cambria" w:cs="Cambria"/>
          <w:b w:val="0"/>
          <w:bCs/>
          <w:color w:val="auto"/>
          <w:lang w:val="es-MX"/>
        </w:rPr>
      </w:pPr>
    </w:p>
    <w:p w14:paraId="6C021336">
      <w:pPr>
        <w:numPr>
          <w:ilvl w:val="0"/>
          <w:numId w:val="0"/>
        </w:numPr>
        <w:ind w:leftChars="0"/>
        <w:jc w:val="both"/>
        <w:rPr>
          <w:rFonts w:hint="default" w:ascii="Cambria" w:hAnsi="Cambria" w:cs="Cambria"/>
          <w:b w:val="0"/>
          <w:bCs/>
          <w:color w:val="auto"/>
          <w:lang w:val="es-MX"/>
        </w:rPr>
      </w:pPr>
    </w:p>
    <w:p w14:paraId="63C64B0D">
      <w:pPr>
        <w:numPr>
          <w:ilvl w:val="0"/>
          <w:numId w:val="0"/>
        </w:numPr>
        <w:ind w:leftChars="0"/>
        <w:jc w:val="both"/>
        <w:rPr>
          <w:rFonts w:hint="default" w:ascii="Cambria" w:hAnsi="Cambria" w:cs="Cambria"/>
          <w:b w:val="0"/>
          <w:bCs/>
          <w:color w:val="auto"/>
          <w:lang w:val="es-MX"/>
        </w:rPr>
      </w:pPr>
    </w:p>
    <w:p w14:paraId="12352122">
      <w:pPr>
        <w:numPr>
          <w:ilvl w:val="0"/>
          <w:numId w:val="1"/>
        </w:numPr>
        <w:jc w:val="both"/>
        <w:rPr>
          <w:rFonts w:hint="default" w:ascii="Cambria" w:hAnsi="Cambria" w:cs="Cambria"/>
          <w:b/>
          <w:bCs w:val="0"/>
          <w:color w:val="auto"/>
          <w:lang w:val="es-ES"/>
        </w:rPr>
      </w:pPr>
      <w:r>
        <w:rPr>
          <w:rFonts w:hint="default" w:ascii="Cambria" w:hAnsi="Cambria" w:cs="Cambria"/>
          <w:b/>
          <w:bCs w:val="0"/>
          <w:color w:val="auto"/>
          <w:lang w:val="es-MX"/>
        </w:rPr>
        <w:t>DESCRIPCIÓN  DEL PROCEDIMIENTO:</w:t>
      </w:r>
    </w:p>
    <w:p w14:paraId="76BA26EA">
      <w:pPr>
        <w:numPr>
          <w:ilvl w:val="0"/>
          <w:numId w:val="0"/>
        </w:numPr>
        <w:tabs>
          <w:tab w:val="left" w:pos="360"/>
        </w:tabs>
        <w:spacing w:after="0" w:line="240" w:lineRule="auto"/>
        <w:jc w:val="both"/>
        <w:rPr>
          <w:rFonts w:hint="default" w:ascii="Cambria" w:hAnsi="Cambria" w:cs="Cambria"/>
          <w:b/>
          <w:bCs w:val="0"/>
          <w:color w:val="auto"/>
          <w:lang w:val="es-MX"/>
        </w:rPr>
      </w:pPr>
    </w:p>
    <w:p w14:paraId="7864B7C4">
      <w:pPr>
        <w:numPr>
          <w:ilvl w:val="0"/>
          <w:numId w:val="0"/>
        </w:numPr>
        <w:tabs>
          <w:tab w:val="left" w:pos="360"/>
        </w:tabs>
        <w:spacing w:after="0" w:line="240" w:lineRule="auto"/>
        <w:jc w:val="both"/>
        <w:rPr>
          <w:rFonts w:hint="default" w:ascii="Cambria" w:hAnsi="Cambria" w:cs="Cambria"/>
          <w:b w:val="0"/>
          <w:bCs/>
          <w:color w:val="auto"/>
          <w:lang w:val="es-MX"/>
        </w:rPr>
      </w:pPr>
      <w:r>
        <w:rPr>
          <w:rFonts w:hint="default" w:ascii="Cambria" w:hAnsi="Cambria" w:cs="Cambria"/>
          <w:b w:val="0"/>
          <w:bCs/>
          <w:color w:val="auto"/>
          <w:lang w:val="es-MX"/>
        </w:rPr>
        <w:t xml:space="preserve">Este procedimiento inicia con el descubrimiento de alguna falta o incumplimiento de lo establecido en el manual SARO. Según la severidad de la falta, se procede siempre siguiendo lo establecido en los estatutos de la organización. Se toman medidas para evitar la reiteración de la falta en el colaborador implicado o en los demás. Se formaliza el llamado de atención dejando los registros necesarios. Adicionalmente a las medidas, se le hace reinducción al implicado sobre el SARO, de la misma manera que a los demás colaboradores, a su vez que se sensibiliza sobre la importancia del cumplimiento a cabalidad del SARO. </w:t>
      </w:r>
    </w:p>
    <w:p w14:paraId="47327BF7">
      <w:pPr>
        <w:numPr>
          <w:ilvl w:val="0"/>
          <w:numId w:val="0"/>
        </w:numPr>
        <w:tabs>
          <w:tab w:val="left" w:pos="360"/>
        </w:tabs>
        <w:spacing w:after="0" w:line="240" w:lineRule="auto"/>
        <w:jc w:val="both"/>
        <w:rPr>
          <w:rFonts w:hint="default" w:ascii="Cambria" w:hAnsi="Cambria" w:cs="Cambria"/>
          <w:b w:val="0"/>
          <w:bCs/>
          <w:color w:val="auto"/>
          <w:lang w:val="es-MX"/>
        </w:rPr>
      </w:pPr>
    </w:p>
    <w:p w14:paraId="195D0CD2">
      <w:pPr>
        <w:numPr>
          <w:ilvl w:val="0"/>
          <w:numId w:val="0"/>
        </w:numPr>
        <w:tabs>
          <w:tab w:val="left" w:pos="360"/>
        </w:tabs>
        <w:spacing w:after="0" w:line="240" w:lineRule="auto"/>
        <w:jc w:val="both"/>
        <w:rPr>
          <w:rFonts w:hint="default" w:ascii="Cambria" w:hAnsi="Cambria" w:cs="Cambria"/>
          <w:b w:val="0"/>
          <w:bCs/>
          <w:color w:val="auto"/>
          <w:lang w:val="es-MX"/>
        </w:rPr>
      </w:pPr>
    </w:p>
    <w:p w14:paraId="402A7638">
      <w:pPr>
        <w:numPr>
          <w:ilvl w:val="0"/>
          <w:numId w:val="0"/>
        </w:numPr>
        <w:tabs>
          <w:tab w:val="left" w:pos="360"/>
        </w:tabs>
        <w:spacing w:after="0" w:line="240" w:lineRule="auto"/>
        <w:jc w:val="both"/>
        <w:rPr>
          <w:rFonts w:hint="default" w:ascii="Cambria" w:hAnsi="Cambria" w:cs="Cambria"/>
          <w:b w:val="0"/>
          <w:bCs/>
          <w:color w:val="auto"/>
          <w:lang w:val="es-MX"/>
        </w:rPr>
      </w:pPr>
    </w:p>
    <w:p w14:paraId="32BD5DFD">
      <w:pPr>
        <w:numPr>
          <w:ilvl w:val="0"/>
          <w:numId w:val="0"/>
        </w:numPr>
        <w:tabs>
          <w:tab w:val="left" w:pos="360"/>
        </w:tabs>
        <w:spacing w:after="0" w:line="240" w:lineRule="auto"/>
        <w:jc w:val="both"/>
        <w:rPr>
          <w:rFonts w:hint="default" w:ascii="Cambria" w:hAnsi="Cambria" w:cs="Cambria"/>
          <w:b w:val="0"/>
          <w:bCs/>
          <w:color w:val="auto"/>
          <w:lang w:val="es-MX"/>
        </w:rPr>
      </w:pPr>
    </w:p>
    <w:p w14:paraId="02335156">
      <w:pPr>
        <w:numPr>
          <w:ilvl w:val="0"/>
          <w:numId w:val="1"/>
        </w:numPr>
        <w:jc w:val="both"/>
        <w:rPr>
          <w:rFonts w:hint="default" w:ascii="Cambria" w:hAnsi="Cambria" w:cs="Cambria"/>
          <w:b/>
          <w:bCs w:val="0"/>
          <w:color w:val="auto"/>
          <w:lang w:val="es-ES"/>
        </w:rPr>
      </w:pPr>
      <w:r>
        <w:rPr>
          <w:rFonts w:hint="default" w:ascii="Cambria" w:hAnsi="Cambria" w:cs="Cambria"/>
          <w:b/>
          <w:bCs w:val="0"/>
          <w:color w:val="auto"/>
          <w:lang w:val="es-MX"/>
        </w:rPr>
        <w:t>LISTADO DE ACTIVIDADES Y RESPONSABLES:</w:t>
      </w:r>
    </w:p>
    <w:p w14:paraId="1B980F8D">
      <w:pPr>
        <w:numPr>
          <w:ilvl w:val="0"/>
          <w:numId w:val="0"/>
        </w:numPr>
        <w:tabs>
          <w:tab w:val="left" w:pos="360"/>
        </w:tabs>
        <w:spacing w:after="0" w:line="240" w:lineRule="auto"/>
        <w:jc w:val="both"/>
        <w:rPr>
          <w:rFonts w:hint="default" w:ascii="Cambria" w:hAnsi="Cambria" w:cs="Cambria"/>
          <w:b/>
          <w:bCs w:val="0"/>
          <w:color w:val="auto"/>
          <w:lang w:val="es-MX"/>
        </w:rPr>
      </w:pPr>
      <w:bookmarkStart w:id="0" w:name="_GoBack"/>
      <w:bookmarkEnd w:id="0"/>
    </w:p>
    <w:p w14:paraId="7D0C9850">
      <w:pPr>
        <w:numPr>
          <w:ilvl w:val="0"/>
          <w:numId w:val="0"/>
        </w:numPr>
        <w:tabs>
          <w:tab w:val="left" w:pos="360"/>
        </w:tabs>
        <w:spacing w:after="0" w:line="240" w:lineRule="auto"/>
        <w:jc w:val="both"/>
        <w:rPr>
          <w:rFonts w:hint="default" w:ascii="Cambria" w:hAnsi="Cambria" w:cs="Cambria"/>
          <w:b/>
          <w:bCs w:val="0"/>
          <w:color w:val="auto"/>
          <w:lang w:val="es-MX"/>
        </w:rPr>
      </w:pPr>
    </w:p>
    <w:p w14:paraId="4EDABC06">
      <w:pPr>
        <w:numPr>
          <w:ilvl w:val="0"/>
          <w:numId w:val="0"/>
        </w:numPr>
        <w:tabs>
          <w:tab w:val="left" w:pos="360"/>
        </w:tabs>
        <w:spacing w:after="0" w:line="240" w:lineRule="auto"/>
        <w:jc w:val="both"/>
        <w:rPr>
          <w:rFonts w:hint="default" w:ascii="Cambria" w:hAnsi="Cambria" w:cs="Cambria"/>
          <w:b/>
          <w:bCs w:val="0"/>
          <w:color w:val="auto"/>
          <w:lang w:val="es-MX"/>
        </w:rPr>
      </w:pPr>
    </w:p>
    <w:p w14:paraId="3E29F309">
      <w:pPr>
        <w:numPr>
          <w:ilvl w:val="0"/>
          <w:numId w:val="0"/>
        </w:numPr>
        <w:tabs>
          <w:tab w:val="left" w:pos="360"/>
        </w:tabs>
        <w:spacing w:after="0" w:line="240" w:lineRule="auto"/>
        <w:jc w:val="both"/>
        <w:rPr>
          <w:rFonts w:hint="default" w:ascii="Cambria" w:hAnsi="Cambria" w:cs="Cambria"/>
          <w:b/>
          <w:bCs w:val="0"/>
          <w:color w:val="auto"/>
          <w:lang w:val="es-MX"/>
        </w:rPr>
      </w:pPr>
    </w:p>
    <w:p w14:paraId="4D79183E">
      <w:pPr>
        <w:numPr>
          <w:ilvl w:val="0"/>
          <w:numId w:val="0"/>
        </w:numPr>
        <w:tabs>
          <w:tab w:val="left" w:pos="360"/>
        </w:tabs>
        <w:spacing w:after="0" w:line="240" w:lineRule="auto"/>
        <w:jc w:val="both"/>
        <w:rPr>
          <w:rFonts w:hint="default" w:ascii="Cambria" w:hAnsi="Cambria" w:cs="Cambria"/>
          <w:b/>
          <w:bCs w:val="0"/>
          <w:color w:val="auto"/>
          <w:lang w:val="es-MX"/>
        </w:rPr>
      </w:pPr>
      <w:r>
        <w:drawing>
          <wp:anchor distT="0" distB="0" distL="114300" distR="114300" simplePos="0" relativeHeight="251659264" behindDoc="0" locked="0" layoutInCell="1" allowOverlap="1">
            <wp:simplePos x="0" y="0"/>
            <wp:positionH relativeFrom="column">
              <wp:posOffset>-220980</wp:posOffset>
            </wp:positionH>
            <wp:positionV relativeFrom="paragraph">
              <wp:posOffset>88265</wp:posOffset>
            </wp:positionV>
            <wp:extent cx="6369050" cy="2552065"/>
            <wp:effectExtent l="0" t="0" r="1270" b="825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pic:cNvPicPr>
                  </pic:nvPicPr>
                  <pic:blipFill>
                    <a:blip r:embed="rId11"/>
                    <a:stretch>
                      <a:fillRect/>
                    </a:stretch>
                  </pic:blipFill>
                  <pic:spPr>
                    <a:xfrm>
                      <a:off x="0" y="0"/>
                      <a:ext cx="6369050" cy="2552065"/>
                    </a:xfrm>
                    <a:prstGeom prst="rect">
                      <a:avLst/>
                    </a:prstGeom>
                    <a:noFill/>
                    <a:ln>
                      <a:noFill/>
                    </a:ln>
                  </pic:spPr>
                </pic:pic>
              </a:graphicData>
            </a:graphic>
          </wp:anchor>
        </w:drawing>
      </w:r>
    </w:p>
    <w:p w14:paraId="626F6339">
      <w:pPr>
        <w:numPr>
          <w:ilvl w:val="0"/>
          <w:numId w:val="0"/>
        </w:numPr>
        <w:tabs>
          <w:tab w:val="left" w:pos="360"/>
        </w:tabs>
        <w:spacing w:after="0" w:line="240" w:lineRule="auto"/>
        <w:jc w:val="both"/>
        <w:rPr>
          <w:rFonts w:hint="default" w:ascii="Cambria" w:hAnsi="Cambria" w:cs="Cambria"/>
          <w:b/>
          <w:bCs w:val="0"/>
          <w:color w:val="auto"/>
          <w:lang w:val="es-MX"/>
        </w:rPr>
      </w:pPr>
    </w:p>
    <w:p w14:paraId="164D8F62">
      <w:pPr>
        <w:numPr>
          <w:ilvl w:val="0"/>
          <w:numId w:val="0"/>
        </w:numPr>
        <w:tabs>
          <w:tab w:val="left" w:pos="360"/>
        </w:tabs>
        <w:spacing w:after="0" w:line="240" w:lineRule="auto"/>
        <w:jc w:val="both"/>
        <w:rPr>
          <w:rFonts w:hint="default" w:ascii="Cambria" w:hAnsi="Cambria" w:cs="Cambria"/>
          <w:b/>
          <w:bCs w:val="0"/>
          <w:color w:val="auto"/>
          <w:lang w:val="es-MX"/>
        </w:rPr>
      </w:pPr>
    </w:p>
    <w:p w14:paraId="525FBA24">
      <w:pPr>
        <w:numPr>
          <w:ilvl w:val="0"/>
          <w:numId w:val="0"/>
        </w:numPr>
        <w:tabs>
          <w:tab w:val="left" w:pos="360"/>
        </w:tabs>
        <w:spacing w:after="0" w:line="240" w:lineRule="auto"/>
        <w:jc w:val="both"/>
        <w:rPr>
          <w:rFonts w:hint="default" w:ascii="Cambria" w:hAnsi="Cambria" w:cs="Cambria"/>
          <w:b/>
          <w:bCs w:val="0"/>
          <w:color w:val="auto"/>
          <w:lang w:val="es-MX"/>
        </w:rPr>
      </w:pPr>
    </w:p>
    <w:p w14:paraId="1F852CFD">
      <w:pPr>
        <w:numPr>
          <w:ilvl w:val="0"/>
          <w:numId w:val="0"/>
        </w:numPr>
        <w:tabs>
          <w:tab w:val="left" w:pos="360"/>
        </w:tabs>
        <w:spacing w:after="0" w:line="240" w:lineRule="auto"/>
        <w:jc w:val="both"/>
        <w:rPr>
          <w:rFonts w:hint="default" w:ascii="Cambria" w:hAnsi="Cambria" w:cs="Cambria"/>
          <w:b/>
          <w:bCs w:val="0"/>
          <w:color w:val="auto"/>
          <w:lang w:val="es-MX"/>
        </w:rPr>
      </w:pPr>
    </w:p>
    <w:p w14:paraId="2FE65BA9">
      <w:pPr>
        <w:numPr>
          <w:ilvl w:val="0"/>
          <w:numId w:val="0"/>
        </w:numPr>
        <w:tabs>
          <w:tab w:val="left" w:pos="360"/>
        </w:tabs>
        <w:spacing w:after="0" w:line="240" w:lineRule="auto"/>
        <w:jc w:val="both"/>
        <w:rPr>
          <w:rFonts w:hint="default" w:ascii="Cambria" w:hAnsi="Cambria" w:cs="Cambria"/>
          <w:b/>
          <w:bCs w:val="0"/>
          <w:color w:val="auto"/>
          <w:lang w:val="es-MX"/>
        </w:rPr>
      </w:pPr>
    </w:p>
    <w:p w14:paraId="68507C3E">
      <w:pPr>
        <w:numPr>
          <w:ilvl w:val="0"/>
          <w:numId w:val="0"/>
        </w:numPr>
        <w:tabs>
          <w:tab w:val="left" w:pos="360"/>
        </w:tabs>
        <w:spacing w:after="0" w:line="240" w:lineRule="auto"/>
        <w:jc w:val="both"/>
        <w:rPr>
          <w:rFonts w:hint="default" w:ascii="Cambria" w:hAnsi="Cambria" w:cs="Cambria"/>
          <w:b/>
          <w:bCs w:val="0"/>
          <w:color w:val="auto"/>
          <w:lang w:val="es-MX"/>
        </w:rPr>
      </w:pPr>
    </w:p>
    <w:p w14:paraId="5FC733A9">
      <w:pPr>
        <w:numPr>
          <w:ilvl w:val="0"/>
          <w:numId w:val="0"/>
        </w:numPr>
        <w:tabs>
          <w:tab w:val="left" w:pos="360"/>
        </w:tabs>
        <w:spacing w:after="0" w:line="240" w:lineRule="auto"/>
        <w:jc w:val="both"/>
        <w:rPr>
          <w:rFonts w:hint="default" w:ascii="Cambria" w:hAnsi="Cambria" w:cs="Cambria"/>
          <w:b/>
          <w:bCs w:val="0"/>
          <w:color w:val="auto"/>
          <w:lang w:val="es-MX"/>
        </w:rPr>
      </w:pPr>
    </w:p>
    <w:p w14:paraId="3814A33D">
      <w:pPr>
        <w:numPr>
          <w:ilvl w:val="0"/>
          <w:numId w:val="0"/>
        </w:numPr>
        <w:tabs>
          <w:tab w:val="left" w:pos="360"/>
        </w:tabs>
        <w:spacing w:after="0" w:line="240" w:lineRule="auto"/>
        <w:jc w:val="both"/>
        <w:rPr>
          <w:rFonts w:hint="default" w:ascii="Cambria" w:hAnsi="Cambria" w:cs="Cambria"/>
          <w:b/>
          <w:bCs w:val="0"/>
          <w:color w:val="auto"/>
          <w:lang w:val="es-MX"/>
        </w:rPr>
      </w:pPr>
    </w:p>
    <w:p w14:paraId="3B3A3A8A">
      <w:pPr>
        <w:numPr>
          <w:ilvl w:val="0"/>
          <w:numId w:val="0"/>
        </w:numPr>
        <w:tabs>
          <w:tab w:val="left" w:pos="360"/>
        </w:tabs>
        <w:spacing w:after="0" w:line="240" w:lineRule="auto"/>
        <w:jc w:val="both"/>
        <w:rPr>
          <w:rFonts w:hint="default" w:ascii="Cambria" w:hAnsi="Cambria" w:cs="Cambria"/>
          <w:b/>
          <w:bCs w:val="0"/>
          <w:color w:val="auto"/>
          <w:lang w:val="es-MX"/>
        </w:rPr>
      </w:pPr>
    </w:p>
    <w:p w14:paraId="4F4D2989">
      <w:pPr>
        <w:numPr>
          <w:ilvl w:val="0"/>
          <w:numId w:val="0"/>
        </w:numPr>
        <w:tabs>
          <w:tab w:val="left" w:pos="360"/>
        </w:tabs>
        <w:spacing w:after="0" w:line="240" w:lineRule="auto"/>
        <w:jc w:val="both"/>
        <w:rPr>
          <w:rFonts w:hint="default" w:ascii="Cambria" w:hAnsi="Cambria" w:cs="Cambria"/>
          <w:b/>
          <w:bCs w:val="0"/>
          <w:color w:val="auto"/>
          <w:lang w:val="es-MX"/>
        </w:rPr>
      </w:pPr>
    </w:p>
    <w:p w14:paraId="7698F80D">
      <w:pPr>
        <w:numPr>
          <w:ilvl w:val="0"/>
          <w:numId w:val="0"/>
        </w:numPr>
        <w:tabs>
          <w:tab w:val="left" w:pos="360"/>
        </w:tabs>
        <w:spacing w:after="0" w:line="240" w:lineRule="auto"/>
        <w:jc w:val="both"/>
        <w:rPr>
          <w:rFonts w:hint="default" w:ascii="Cambria" w:hAnsi="Cambria" w:cs="Cambria"/>
          <w:b/>
          <w:bCs w:val="0"/>
          <w:color w:val="auto"/>
          <w:lang w:val="es-MX"/>
        </w:rPr>
      </w:pPr>
    </w:p>
    <w:p w14:paraId="35577CBF">
      <w:pPr>
        <w:numPr>
          <w:ilvl w:val="0"/>
          <w:numId w:val="0"/>
        </w:numPr>
        <w:tabs>
          <w:tab w:val="left" w:pos="360"/>
        </w:tabs>
        <w:spacing w:after="0" w:line="240" w:lineRule="auto"/>
        <w:jc w:val="both"/>
        <w:rPr>
          <w:rFonts w:hint="default" w:ascii="Cambria" w:hAnsi="Cambria" w:cs="Cambria"/>
          <w:b/>
          <w:bCs w:val="0"/>
          <w:color w:val="auto"/>
          <w:lang w:val="es-MX"/>
        </w:rPr>
      </w:pPr>
    </w:p>
    <w:p w14:paraId="0F9FBB32">
      <w:pPr>
        <w:numPr>
          <w:ilvl w:val="0"/>
          <w:numId w:val="0"/>
        </w:numPr>
        <w:tabs>
          <w:tab w:val="left" w:pos="360"/>
        </w:tabs>
        <w:spacing w:after="0" w:line="240" w:lineRule="auto"/>
        <w:jc w:val="both"/>
        <w:rPr>
          <w:rFonts w:hint="default" w:ascii="Cambria" w:hAnsi="Cambria" w:cs="Cambria"/>
          <w:b/>
          <w:bCs w:val="0"/>
          <w:color w:val="auto"/>
          <w:lang w:val="es-MX"/>
        </w:rPr>
      </w:pPr>
    </w:p>
    <w:p w14:paraId="5D0D3C2F">
      <w:pPr>
        <w:numPr>
          <w:ilvl w:val="0"/>
          <w:numId w:val="0"/>
        </w:numPr>
        <w:tabs>
          <w:tab w:val="left" w:pos="360"/>
        </w:tabs>
        <w:spacing w:after="0" w:line="240" w:lineRule="auto"/>
        <w:jc w:val="both"/>
        <w:rPr>
          <w:rFonts w:hint="default" w:ascii="Cambria" w:hAnsi="Cambria" w:cs="Cambria"/>
          <w:b/>
          <w:bCs w:val="0"/>
          <w:color w:val="auto"/>
          <w:lang w:val="es-MX"/>
        </w:rPr>
      </w:pPr>
    </w:p>
    <w:p w14:paraId="51BA6DE3">
      <w:pPr>
        <w:numPr>
          <w:ilvl w:val="0"/>
          <w:numId w:val="0"/>
        </w:numPr>
        <w:tabs>
          <w:tab w:val="left" w:pos="360"/>
        </w:tabs>
        <w:spacing w:after="0" w:line="240" w:lineRule="auto"/>
        <w:jc w:val="both"/>
        <w:rPr>
          <w:rFonts w:hint="default" w:ascii="Cambria" w:hAnsi="Cambria" w:cs="Cambria"/>
          <w:b/>
          <w:bCs w:val="0"/>
          <w:color w:val="auto"/>
          <w:lang w:val="es-MX"/>
        </w:rPr>
      </w:pPr>
    </w:p>
    <w:p w14:paraId="06FAFE9B">
      <w:pPr>
        <w:numPr>
          <w:ilvl w:val="0"/>
          <w:numId w:val="0"/>
        </w:numPr>
        <w:tabs>
          <w:tab w:val="left" w:pos="360"/>
        </w:tabs>
        <w:spacing w:after="0" w:line="240" w:lineRule="auto"/>
        <w:jc w:val="both"/>
        <w:rPr>
          <w:rFonts w:hint="default" w:ascii="Cambria" w:hAnsi="Cambria" w:cs="Cambria"/>
          <w:b/>
          <w:bCs w:val="0"/>
          <w:color w:val="auto"/>
          <w:lang w:val="es-MX"/>
        </w:rPr>
      </w:pPr>
    </w:p>
    <w:p w14:paraId="7EA70DCC">
      <w:pPr>
        <w:numPr>
          <w:ilvl w:val="0"/>
          <w:numId w:val="0"/>
        </w:numPr>
        <w:tabs>
          <w:tab w:val="left" w:pos="360"/>
        </w:tabs>
        <w:spacing w:after="0" w:line="240" w:lineRule="auto"/>
        <w:jc w:val="both"/>
        <w:rPr>
          <w:rFonts w:hint="default" w:ascii="Cambria" w:hAnsi="Cambria" w:cs="Cambria"/>
          <w:b/>
          <w:bCs w:val="0"/>
          <w:color w:val="auto"/>
          <w:lang w:val="es-MX"/>
        </w:rPr>
      </w:pPr>
    </w:p>
    <w:p w14:paraId="3C4BE28D">
      <w:pPr>
        <w:numPr>
          <w:ilvl w:val="0"/>
          <w:numId w:val="0"/>
        </w:numPr>
        <w:tabs>
          <w:tab w:val="left" w:pos="360"/>
        </w:tabs>
        <w:spacing w:after="0" w:line="240" w:lineRule="auto"/>
        <w:jc w:val="both"/>
        <w:rPr>
          <w:rFonts w:hint="default" w:ascii="Cambria" w:hAnsi="Cambria" w:cs="Cambria"/>
          <w:b/>
          <w:bCs w:val="0"/>
          <w:color w:val="auto"/>
          <w:lang w:val="es-MX"/>
        </w:rPr>
      </w:pPr>
    </w:p>
    <w:p w14:paraId="3B9D4F25">
      <w:pPr>
        <w:numPr>
          <w:ilvl w:val="0"/>
          <w:numId w:val="0"/>
        </w:numPr>
        <w:tabs>
          <w:tab w:val="left" w:pos="360"/>
        </w:tabs>
        <w:spacing w:after="0" w:line="240" w:lineRule="auto"/>
        <w:jc w:val="both"/>
        <w:rPr>
          <w:rFonts w:hint="default" w:ascii="Cambria" w:hAnsi="Cambria" w:cs="Cambria"/>
          <w:b/>
          <w:bCs w:val="0"/>
          <w:color w:val="auto"/>
          <w:lang w:val="es-MX"/>
        </w:rPr>
      </w:pPr>
    </w:p>
    <w:p w14:paraId="03CC2142">
      <w:pPr>
        <w:numPr>
          <w:ilvl w:val="0"/>
          <w:numId w:val="0"/>
        </w:numPr>
        <w:tabs>
          <w:tab w:val="left" w:pos="360"/>
        </w:tabs>
        <w:spacing w:after="0" w:line="240" w:lineRule="auto"/>
        <w:jc w:val="both"/>
        <w:rPr>
          <w:rFonts w:hint="default" w:ascii="Cambria" w:hAnsi="Cambria" w:cs="Cambria"/>
          <w:b/>
          <w:bCs w:val="0"/>
          <w:color w:val="auto"/>
          <w:lang w:val="es-MX"/>
        </w:rPr>
      </w:pPr>
    </w:p>
    <w:p w14:paraId="1F371C02">
      <w:pPr>
        <w:numPr>
          <w:ilvl w:val="0"/>
          <w:numId w:val="0"/>
        </w:numPr>
        <w:tabs>
          <w:tab w:val="left" w:pos="360"/>
        </w:tabs>
        <w:spacing w:after="0" w:line="240" w:lineRule="auto"/>
        <w:jc w:val="both"/>
        <w:rPr>
          <w:rFonts w:hint="default" w:ascii="Cambria" w:hAnsi="Cambria" w:cs="Cambria"/>
          <w:b/>
          <w:bCs w:val="0"/>
          <w:color w:val="auto"/>
          <w:lang w:val="es-MX"/>
        </w:rPr>
      </w:pPr>
    </w:p>
    <w:p w14:paraId="7BB9F414">
      <w:pPr>
        <w:numPr>
          <w:ilvl w:val="0"/>
          <w:numId w:val="0"/>
        </w:numPr>
        <w:tabs>
          <w:tab w:val="left" w:pos="360"/>
        </w:tabs>
        <w:spacing w:after="0" w:line="240" w:lineRule="auto"/>
        <w:jc w:val="both"/>
        <w:rPr>
          <w:rFonts w:hint="default" w:ascii="Cambria" w:hAnsi="Cambria" w:cs="Cambria"/>
          <w:b/>
          <w:bCs w:val="0"/>
          <w:color w:val="auto"/>
          <w:lang w:val="es-MX"/>
        </w:rPr>
      </w:pPr>
    </w:p>
    <w:p w14:paraId="5B178C6E">
      <w:pPr>
        <w:numPr>
          <w:ilvl w:val="0"/>
          <w:numId w:val="0"/>
        </w:numPr>
        <w:tabs>
          <w:tab w:val="left" w:pos="360"/>
        </w:tabs>
        <w:spacing w:after="0" w:line="240" w:lineRule="auto"/>
        <w:jc w:val="both"/>
        <w:rPr>
          <w:rFonts w:hint="default" w:ascii="Cambria" w:hAnsi="Cambria" w:cs="Cambria"/>
          <w:b/>
          <w:bCs w:val="0"/>
          <w:color w:val="auto"/>
          <w:lang w:val="es-MX"/>
        </w:rPr>
      </w:pPr>
    </w:p>
    <w:p w14:paraId="4FDBD0AE">
      <w:pPr>
        <w:numPr>
          <w:ilvl w:val="0"/>
          <w:numId w:val="0"/>
        </w:numPr>
        <w:tabs>
          <w:tab w:val="left" w:pos="360"/>
        </w:tabs>
        <w:spacing w:after="0" w:line="240" w:lineRule="auto"/>
        <w:jc w:val="both"/>
        <w:rPr>
          <w:rFonts w:hint="default" w:ascii="Cambria" w:hAnsi="Cambria" w:cs="Cambria"/>
          <w:b/>
          <w:bCs w:val="0"/>
          <w:color w:val="auto"/>
          <w:lang w:val="es-MX"/>
        </w:rPr>
      </w:pPr>
    </w:p>
    <w:p w14:paraId="1F2782F7">
      <w:pPr>
        <w:numPr>
          <w:ilvl w:val="0"/>
          <w:numId w:val="0"/>
        </w:numPr>
        <w:tabs>
          <w:tab w:val="left" w:pos="360"/>
        </w:tabs>
        <w:spacing w:after="0" w:line="240" w:lineRule="auto"/>
        <w:jc w:val="both"/>
        <w:rPr>
          <w:rFonts w:hint="default" w:ascii="Cambria" w:hAnsi="Cambria" w:cs="Cambria"/>
          <w:b/>
          <w:bCs w:val="0"/>
          <w:color w:val="auto"/>
          <w:lang w:val="es-MX"/>
        </w:rPr>
      </w:pPr>
    </w:p>
    <w:p w14:paraId="56A4D0C7">
      <w:pPr>
        <w:numPr>
          <w:ilvl w:val="0"/>
          <w:numId w:val="0"/>
        </w:numPr>
        <w:tabs>
          <w:tab w:val="left" w:pos="360"/>
        </w:tabs>
        <w:spacing w:after="0" w:line="240" w:lineRule="auto"/>
        <w:jc w:val="both"/>
        <w:rPr>
          <w:rFonts w:hint="default" w:ascii="Cambria" w:hAnsi="Cambria" w:cs="Cambria"/>
          <w:b/>
          <w:bCs w:val="0"/>
          <w:color w:val="auto"/>
          <w:lang w:val="es-MX"/>
        </w:rPr>
      </w:pPr>
    </w:p>
    <w:p w14:paraId="0D2C83A8">
      <w:pPr>
        <w:numPr>
          <w:ilvl w:val="0"/>
          <w:numId w:val="0"/>
        </w:numPr>
        <w:tabs>
          <w:tab w:val="left" w:pos="360"/>
        </w:tabs>
        <w:spacing w:after="0" w:line="240" w:lineRule="auto"/>
        <w:jc w:val="both"/>
        <w:rPr>
          <w:rFonts w:hint="default" w:ascii="Cambria" w:hAnsi="Cambria" w:cs="Cambria"/>
          <w:b/>
          <w:bCs w:val="0"/>
          <w:color w:val="auto"/>
          <w:lang w:val="es-MX"/>
        </w:rPr>
      </w:pPr>
    </w:p>
    <w:p w14:paraId="47B0AE85">
      <w:pPr>
        <w:numPr>
          <w:ilvl w:val="0"/>
          <w:numId w:val="1"/>
        </w:numPr>
        <w:jc w:val="both"/>
        <w:rPr>
          <w:rFonts w:hint="default" w:ascii="Cambria" w:hAnsi="Cambria" w:cs="Cambria"/>
          <w:b/>
          <w:bCs w:val="0"/>
          <w:color w:val="auto"/>
          <w:lang w:val="es-ES"/>
        </w:rPr>
      </w:pPr>
      <w:r>
        <w:rPr>
          <w:rFonts w:hint="default" w:ascii="Cambria" w:hAnsi="Cambria" w:cs="Cambria"/>
          <w:b/>
          <w:bCs w:val="0"/>
          <w:color w:val="auto"/>
          <w:lang w:val="es-MX"/>
        </w:rPr>
        <w:t>FLUJOGRAMA DEL PROCEDIMIENTO:</w:t>
      </w:r>
    </w:p>
    <w:p w14:paraId="75ED6D99">
      <w:pPr>
        <w:numPr>
          <w:ilvl w:val="0"/>
          <w:numId w:val="0"/>
        </w:numPr>
        <w:tabs>
          <w:tab w:val="left" w:pos="360"/>
        </w:tabs>
        <w:spacing w:after="0" w:line="240" w:lineRule="auto"/>
        <w:jc w:val="both"/>
        <w:rPr>
          <w:rFonts w:hint="default" w:ascii="Cambria" w:hAnsi="Cambria" w:cs="Cambria"/>
          <w:b/>
          <w:bCs w:val="0"/>
          <w:color w:val="auto"/>
          <w:lang w:val="es-MX"/>
        </w:rPr>
      </w:pPr>
    </w:p>
    <w:p w14:paraId="0909F777">
      <w:pPr>
        <w:numPr>
          <w:ilvl w:val="0"/>
          <w:numId w:val="0"/>
        </w:numPr>
        <w:tabs>
          <w:tab w:val="left" w:pos="360"/>
        </w:tabs>
        <w:spacing w:after="0" w:line="240" w:lineRule="auto"/>
        <w:jc w:val="both"/>
        <w:rPr>
          <w:rFonts w:hint="default" w:ascii="Cambria" w:hAnsi="Cambria" w:cs="Cambria"/>
          <w:b/>
          <w:bCs w:val="0"/>
          <w:color w:val="auto"/>
          <w:lang w:val="es-MX"/>
        </w:rPr>
      </w:pPr>
    </w:p>
    <w:p w14:paraId="4224A26D">
      <w:pPr>
        <w:numPr>
          <w:ilvl w:val="0"/>
          <w:numId w:val="0"/>
        </w:numPr>
        <w:tabs>
          <w:tab w:val="left" w:pos="360"/>
        </w:tabs>
        <w:spacing w:after="0" w:line="240" w:lineRule="auto"/>
        <w:jc w:val="both"/>
        <w:rPr>
          <w:rFonts w:hint="default" w:ascii="Cambria" w:hAnsi="Cambria" w:cs="Cambria"/>
          <w:b/>
          <w:bCs w:val="0"/>
          <w:color w:val="auto"/>
          <w:lang w:val="es-MX"/>
        </w:rPr>
      </w:pPr>
      <w:r>
        <w:drawing>
          <wp:anchor distT="0" distB="0" distL="114300" distR="114300" simplePos="0" relativeHeight="251660288" behindDoc="0" locked="0" layoutInCell="1" allowOverlap="1">
            <wp:simplePos x="0" y="0"/>
            <wp:positionH relativeFrom="column">
              <wp:posOffset>869315</wp:posOffset>
            </wp:positionH>
            <wp:positionV relativeFrom="paragraph">
              <wp:posOffset>123190</wp:posOffset>
            </wp:positionV>
            <wp:extent cx="3910330" cy="4557395"/>
            <wp:effectExtent l="0" t="0" r="6350" b="14605"/>
            <wp:wrapNone/>
            <wp:docPr id="2" name="Imagen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G_256"/>
                    <pic:cNvPicPr>
                      <a:picLocks noChangeAspect="1"/>
                    </pic:cNvPicPr>
                  </pic:nvPicPr>
                  <pic:blipFill>
                    <a:blip r:embed="rId12"/>
                    <a:stretch>
                      <a:fillRect/>
                    </a:stretch>
                  </pic:blipFill>
                  <pic:spPr>
                    <a:xfrm>
                      <a:off x="0" y="0"/>
                      <a:ext cx="3910330" cy="4557395"/>
                    </a:xfrm>
                    <a:prstGeom prst="rect">
                      <a:avLst/>
                    </a:prstGeom>
                    <a:noFill/>
                    <a:ln w="9525">
                      <a:noFill/>
                    </a:ln>
                  </pic:spPr>
                </pic:pic>
              </a:graphicData>
            </a:graphic>
          </wp:anchor>
        </w:drawing>
      </w:r>
    </w:p>
    <w:p w14:paraId="525F7D5D">
      <w:pPr>
        <w:pStyle w:val="8"/>
        <w:keepNext w:val="0"/>
        <w:keepLines w:val="0"/>
        <w:widowControl/>
        <w:suppressLineNumbers w:val="0"/>
      </w:pPr>
    </w:p>
    <w:p w14:paraId="2E6A8E68">
      <w:pPr>
        <w:numPr>
          <w:ilvl w:val="0"/>
          <w:numId w:val="0"/>
        </w:numPr>
        <w:tabs>
          <w:tab w:val="left" w:pos="360"/>
        </w:tabs>
        <w:spacing w:after="0" w:line="240" w:lineRule="auto"/>
        <w:jc w:val="both"/>
        <w:rPr>
          <w:rFonts w:hint="default" w:ascii="Cambria" w:hAnsi="Cambria" w:cs="Cambria"/>
          <w:b/>
          <w:bCs w:val="0"/>
          <w:color w:val="auto"/>
          <w:lang w:val="es-MX"/>
        </w:rPr>
      </w:pPr>
    </w:p>
    <w:p w14:paraId="3558BE4F">
      <w:pPr>
        <w:numPr>
          <w:ilvl w:val="0"/>
          <w:numId w:val="0"/>
        </w:numPr>
        <w:tabs>
          <w:tab w:val="left" w:pos="360"/>
        </w:tabs>
        <w:spacing w:after="0" w:line="240" w:lineRule="auto"/>
        <w:jc w:val="both"/>
        <w:rPr>
          <w:rFonts w:hint="default" w:ascii="Cambria" w:hAnsi="Cambria" w:cs="Cambria"/>
          <w:b/>
          <w:bCs w:val="0"/>
          <w:color w:val="auto"/>
          <w:lang w:val="es-MX"/>
        </w:rPr>
      </w:pPr>
    </w:p>
    <w:p w14:paraId="5635CFC5">
      <w:pPr>
        <w:numPr>
          <w:ilvl w:val="0"/>
          <w:numId w:val="0"/>
        </w:numPr>
        <w:tabs>
          <w:tab w:val="left" w:pos="360"/>
        </w:tabs>
        <w:spacing w:after="0" w:line="240" w:lineRule="auto"/>
        <w:jc w:val="both"/>
        <w:rPr>
          <w:rFonts w:hint="default" w:ascii="Cambria" w:hAnsi="Cambria" w:cs="Cambria"/>
          <w:b/>
          <w:bCs w:val="0"/>
          <w:color w:val="auto"/>
          <w:lang w:val="es-MX"/>
        </w:rPr>
      </w:pPr>
    </w:p>
    <w:p w14:paraId="7D2B77F5">
      <w:pPr>
        <w:numPr>
          <w:ilvl w:val="0"/>
          <w:numId w:val="0"/>
        </w:numPr>
        <w:ind w:leftChars="0"/>
        <w:jc w:val="both"/>
        <w:rPr>
          <w:rFonts w:ascii="Arial" w:hAnsi="Arial" w:cs="Arial"/>
          <w:b/>
          <w:color w:val="008000"/>
          <w:lang w:val="es-ES"/>
        </w:rPr>
      </w:pPr>
      <w:r>
        <w:rPr>
          <w:rFonts w:hint="default" w:ascii="Cambria" w:hAnsi="Cambria" w:cs="Cambria"/>
          <w:b w:val="0"/>
          <w:bCs/>
          <w:color w:val="auto"/>
          <w:lang w:val="es-MX"/>
        </w:rPr>
        <w:br w:type="textWrapping"/>
      </w:r>
      <w:r>
        <w:rPr>
          <w:rFonts w:hint="default" w:ascii="Arial" w:hAnsi="Arial" w:cs="Arial"/>
          <w:b/>
          <w:color w:val="008000"/>
          <w:lang w:val="es-MX"/>
        </w:rPr>
        <w:br w:type="textWrapping"/>
      </w:r>
    </w:p>
    <w:p w14:paraId="4F9EF857">
      <w:pPr>
        <w:pStyle w:val="14"/>
        <w:ind w:left="0" w:leftChars="0" w:firstLine="0" w:firstLineChars="0"/>
        <w:jc w:val="both"/>
      </w:pPr>
      <w:r>
        <w:rPr>
          <w:rFonts w:hint="default" w:ascii="Arial" w:hAnsi="Arial" w:cs="Arial"/>
          <w:b/>
          <w:color w:val="008000"/>
          <w:lang w:val="es-MX"/>
        </w:rPr>
        <w:t xml:space="preserve"> </w:t>
      </w:r>
      <w:r>
        <w:rPr>
          <w:rFonts w:hint="default" w:ascii="Arial" w:hAnsi="Arial" w:cs="Arial"/>
          <w:b/>
          <w:color w:val="008000"/>
          <w:lang w:val="es-MX"/>
        </w:rPr>
        <w:br w:type="textWrapping"/>
      </w:r>
    </w:p>
    <w:p w14:paraId="0F713C73">
      <w:pPr>
        <w:pStyle w:val="14"/>
        <w:jc w:val="both"/>
        <w:rPr>
          <w:rFonts w:hint="default" w:ascii="Arial" w:hAnsi="Arial" w:cs="Arial"/>
          <w:b/>
          <w:color w:val="008000"/>
          <w:lang w:val="es-MX"/>
        </w:rPr>
      </w:pPr>
    </w:p>
    <w:sectPr>
      <w:headerReference r:id="rId7" w:type="first"/>
      <w:footerReference r:id="rId9" w:type="first"/>
      <w:headerReference r:id="rId5" w:type="default"/>
      <w:headerReference r:id="rId6" w:type="even"/>
      <w:footerReference r:id="rId8" w:type="even"/>
      <w:pgSz w:w="12242" w:h="15842"/>
      <w:pgMar w:top="1134" w:right="1134" w:bottom="1134" w:left="1701" w:header="567" w:footer="284"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9D284">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3085D">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0"/>
      <w:tblW w:w="91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6"/>
      <w:gridCol w:w="4487"/>
      <w:gridCol w:w="2225"/>
    </w:tblGrid>
    <w:tr w14:paraId="6A7EE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trPr>
      <w:tc>
        <w:tcPr>
          <w:tcW w:w="2456" w:type="dxa"/>
          <w:vAlign w:val="center"/>
        </w:tcPr>
        <w:p w14:paraId="43528E1D">
          <w:pPr>
            <w:pStyle w:val="7"/>
            <w:tabs>
              <w:tab w:val="center" w:pos="4419"/>
              <w:tab w:val="right" w:pos="8838"/>
              <w:tab w:val="clear" w:pos="4252"/>
              <w:tab w:val="clear" w:pos="8504"/>
            </w:tabs>
            <w:jc w:val="center"/>
          </w:pPr>
          <w:r>
            <w:drawing>
              <wp:anchor distT="0" distB="0" distL="114300" distR="114300" simplePos="0" relativeHeight="251659264" behindDoc="0" locked="0" layoutInCell="1" allowOverlap="1">
                <wp:simplePos x="0" y="0"/>
                <wp:positionH relativeFrom="column">
                  <wp:posOffset>-22860</wp:posOffset>
                </wp:positionH>
                <wp:positionV relativeFrom="paragraph">
                  <wp:posOffset>11430</wp:posOffset>
                </wp:positionV>
                <wp:extent cx="1482725" cy="807720"/>
                <wp:effectExtent l="0" t="0" r="0" b="0"/>
                <wp:wrapNone/>
                <wp:docPr id="101690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906"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482725" cy="807720"/>
                        </a:xfrm>
                        <a:prstGeom prst="rect">
                          <a:avLst/>
                        </a:prstGeom>
                        <a:noFill/>
                        <a:ln>
                          <a:noFill/>
                        </a:ln>
                      </pic:spPr>
                    </pic:pic>
                  </a:graphicData>
                </a:graphic>
              </wp:anchor>
            </w:drawing>
          </w:r>
        </w:p>
      </w:tc>
      <w:tc>
        <w:tcPr>
          <w:tcW w:w="4487" w:type="dxa"/>
          <w:vAlign w:val="center"/>
        </w:tcPr>
        <w:p w14:paraId="5122C4C7">
          <w:pPr>
            <w:pStyle w:val="7"/>
            <w:tabs>
              <w:tab w:val="center" w:pos="4419"/>
              <w:tab w:val="right" w:pos="8838"/>
              <w:tab w:val="clear" w:pos="4252"/>
              <w:tab w:val="clear" w:pos="8504"/>
            </w:tabs>
            <w:jc w:val="center"/>
            <w:rPr>
              <w:rFonts w:hint="default" w:ascii="Cambria" w:hAnsi="Cambria" w:cs="Cambria"/>
              <w:b/>
              <w:bCs/>
              <w:lang w:val="es-MX"/>
            </w:rPr>
          </w:pPr>
          <w:r>
            <w:rPr>
              <w:rFonts w:hint="default" w:ascii="Cambria" w:hAnsi="Cambria" w:cs="Cambria"/>
              <w:b/>
              <w:bCs/>
            </w:rPr>
            <w:t xml:space="preserve">MANUAL DE </w:t>
          </w:r>
          <w:r>
            <w:rPr>
              <w:rFonts w:hint="default" w:ascii="Cambria" w:hAnsi="Cambria" w:cs="Cambria"/>
              <w:b/>
              <w:bCs/>
              <w:lang w:val="es-MX"/>
            </w:rPr>
            <w:t>PROCEDIMIENTO:</w:t>
          </w:r>
          <w:r>
            <w:rPr>
              <w:rFonts w:hint="default" w:ascii="Cambria" w:hAnsi="Cambria" w:cs="Cambria"/>
              <w:b/>
              <w:bCs/>
              <w:lang w:val="es-MX"/>
            </w:rPr>
            <w:br w:type="textWrapping"/>
          </w:r>
          <w:r>
            <w:rPr>
              <w:rFonts w:hint="default" w:ascii="Cambria" w:hAnsi="Cambria" w:cs="Cambria"/>
              <w:b/>
              <w:bCs/>
              <w:lang w:val="es-MX"/>
            </w:rPr>
            <w:br w:type="textWrapping"/>
          </w:r>
          <w:r>
            <w:rPr>
              <w:rFonts w:hint="default" w:ascii="Cambria" w:hAnsi="Cambria" w:cs="Cambria"/>
              <w:b/>
              <w:bCs/>
              <w:lang w:val="es-MX"/>
            </w:rPr>
            <w:t>SANCIONES POR INCUMPLIMIENTO DEL SARO</w:t>
          </w:r>
        </w:p>
      </w:tc>
      <w:tc>
        <w:tcPr>
          <w:tcW w:w="2225" w:type="dxa"/>
          <w:vAlign w:val="center"/>
        </w:tcPr>
        <w:p w14:paraId="3B544837">
          <w:pPr>
            <w:pStyle w:val="7"/>
            <w:tabs>
              <w:tab w:val="center" w:pos="4419"/>
              <w:tab w:val="right" w:pos="8838"/>
              <w:tab w:val="clear" w:pos="4252"/>
              <w:tab w:val="clear" w:pos="8504"/>
            </w:tabs>
            <w:jc w:val="center"/>
            <w:rPr>
              <w:rFonts w:hint="default" w:ascii="Cambria" w:hAnsi="Cambria" w:cs="Cambria"/>
            </w:rPr>
          </w:pPr>
          <w:r>
            <w:rPr>
              <w:rFonts w:hint="default" w:ascii="Cambria" w:hAnsi="Cambria" w:cs="Cambria"/>
            </w:rPr>
            <w:t>VERSIÓN: 1</w:t>
          </w:r>
        </w:p>
        <w:p w14:paraId="1B4ED90C">
          <w:pPr>
            <w:pStyle w:val="7"/>
            <w:tabs>
              <w:tab w:val="center" w:pos="4419"/>
              <w:tab w:val="right" w:pos="8838"/>
              <w:tab w:val="clear" w:pos="4252"/>
              <w:tab w:val="clear" w:pos="8504"/>
            </w:tabs>
            <w:jc w:val="center"/>
            <w:rPr>
              <w:rFonts w:hint="default" w:ascii="Cambria" w:hAnsi="Cambria" w:cs="Cambria"/>
            </w:rPr>
          </w:pPr>
        </w:p>
        <w:p w14:paraId="3DE3E2C1">
          <w:pPr>
            <w:pStyle w:val="7"/>
            <w:tabs>
              <w:tab w:val="center" w:pos="4419"/>
              <w:tab w:val="right" w:pos="8838"/>
              <w:tab w:val="clear" w:pos="4252"/>
              <w:tab w:val="clear" w:pos="8504"/>
            </w:tabs>
            <w:jc w:val="center"/>
            <w:rPr>
              <w:rFonts w:hint="default" w:ascii="Cambria" w:hAnsi="Cambria" w:cs="Cambria"/>
            </w:rPr>
          </w:pPr>
          <w:r>
            <w:rPr>
              <w:rFonts w:hint="default" w:ascii="Cambria" w:hAnsi="Cambria" w:cs="Cambria"/>
            </w:rPr>
            <w:t xml:space="preserve">FECHA CREACIÓN: </w:t>
          </w:r>
          <w:r>
            <w:rPr>
              <w:rFonts w:hint="default" w:ascii="Cambria" w:hAnsi="Cambria" w:cs="Cambria"/>
            </w:rPr>
            <w:br w:type="textWrapping"/>
          </w:r>
          <w:r>
            <w:rPr>
              <w:rFonts w:hint="default" w:ascii="Cambria" w:hAnsi="Cambria" w:cs="Cambria"/>
            </w:rPr>
            <w:t>JUNIO 2025</w:t>
          </w:r>
        </w:p>
      </w:tc>
    </w:tr>
  </w:tbl>
  <w:p w14:paraId="16403579">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54F77">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B3F90">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4B5B1B"/>
    <w:multiLevelType w:val="multilevel"/>
    <w:tmpl w:val="594B5B1B"/>
    <w:lvl w:ilvl="0" w:tentative="0">
      <w:start w:val="1"/>
      <w:numFmt w:val="decimal"/>
      <w:lvlText w:val="%1."/>
      <w:lvlJc w:val="left"/>
      <w:pPr>
        <w:tabs>
          <w:tab w:val="left" w:pos="360"/>
        </w:tabs>
        <w:ind w:left="360" w:hanging="360"/>
      </w:pPr>
      <w:rPr>
        <w:rFonts w:hint="default"/>
        <w:b/>
        <w:color w:val="auto"/>
        <w:sz w:val="20"/>
        <w:szCs w:val="20"/>
      </w:rPr>
    </w:lvl>
    <w:lvl w:ilvl="1" w:tentative="0">
      <w:start w:val="1"/>
      <w:numFmt w:val="decimal"/>
      <w:lvlText w:val="%2."/>
      <w:lvlJc w:val="left"/>
      <w:pPr>
        <w:tabs>
          <w:tab w:val="left" w:pos="540"/>
        </w:tabs>
        <w:ind w:left="540" w:hanging="360"/>
      </w:pPr>
      <w:rPr>
        <w:rFonts w:hint="default"/>
        <w:b w:val="0"/>
      </w:rPr>
    </w:lvl>
    <w:lvl w:ilvl="2" w:tentative="0">
      <w:start w:val="1"/>
      <w:numFmt w:val="decimal"/>
      <w:lvlText w:val="%3."/>
      <w:lvlJc w:val="left"/>
      <w:pPr>
        <w:tabs>
          <w:tab w:val="left" w:pos="1980"/>
        </w:tabs>
        <w:ind w:left="1980" w:hanging="360"/>
      </w:pPr>
    </w:lvl>
    <w:lvl w:ilvl="3" w:tentative="0">
      <w:start w:val="0"/>
      <w:numFmt w:val="bullet"/>
      <w:lvlText w:val="-"/>
      <w:lvlJc w:val="left"/>
      <w:pPr>
        <w:tabs>
          <w:tab w:val="left" w:pos="2685"/>
        </w:tabs>
        <w:ind w:left="2685" w:hanging="525"/>
      </w:pPr>
      <w:rPr>
        <w:rFonts w:hint="default" w:ascii="Arial" w:hAnsi="Arial" w:eastAsia="Times New Roman" w:cs="Arial"/>
      </w:r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3CA"/>
    <w:rsid w:val="00010013"/>
    <w:rsid w:val="00010293"/>
    <w:rsid w:val="000128E7"/>
    <w:rsid w:val="00027431"/>
    <w:rsid w:val="00035F32"/>
    <w:rsid w:val="00042888"/>
    <w:rsid w:val="00045BA2"/>
    <w:rsid w:val="00047F99"/>
    <w:rsid w:val="0007322C"/>
    <w:rsid w:val="0007607A"/>
    <w:rsid w:val="000A058F"/>
    <w:rsid w:val="000A44B2"/>
    <w:rsid w:val="000A669F"/>
    <w:rsid w:val="000B4191"/>
    <w:rsid w:val="000D28CD"/>
    <w:rsid w:val="000F6700"/>
    <w:rsid w:val="00126B64"/>
    <w:rsid w:val="00140CFE"/>
    <w:rsid w:val="00141619"/>
    <w:rsid w:val="00141C13"/>
    <w:rsid w:val="001572C5"/>
    <w:rsid w:val="00172E92"/>
    <w:rsid w:val="00185F92"/>
    <w:rsid w:val="001D338C"/>
    <w:rsid w:val="001D77DB"/>
    <w:rsid w:val="001F0FA9"/>
    <w:rsid w:val="002000DB"/>
    <w:rsid w:val="00212CB2"/>
    <w:rsid w:val="00215F94"/>
    <w:rsid w:val="00236F33"/>
    <w:rsid w:val="00245D90"/>
    <w:rsid w:val="00253509"/>
    <w:rsid w:val="002755D1"/>
    <w:rsid w:val="00282D43"/>
    <w:rsid w:val="0028700B"/>
    <w:rsid w:val="00290BF4"/>
    <w:rsid w:val="002B096D"/>
    <w:rsid w:val="002B20F8"/>
    <w:rsid w:val="002C7C13"/>
    <w:rsid w:val="002F7825"/>
    <w:rsid w:val="0030063B"/>
    <w:rsid w:val="00340496"/>
    <w:rsid w:val="00352028"/>
    <w:rsid w:val="003978F0"/>
    <w:rsid w:val="003C1495"/>
    <w:rsid w:val="003D139D"/>
    <w:rsid w:val="003F6978"/>
    <w:rsid w:val="00403A40"/>
    <w:rsid w:val="00422EF8"/>
    <w:rsid w:val="0044094D"/>
    <w:rsid w:val="00474EF6"/>
    <w:rsid w:val="004934B2"/>
    <w:rsid w:val="004C00E4"/>
    <w:rsid w:val="00505BCB"/>
    <w:rsid w:val="005246F6"/>
    <w:rsid w:val="005253E9"/>
    <w:rsid w:val="00525EEA"/>
    <w:rsid w:val="0053366D"/>
    <w:rsid w:val="0056111C"/>
    <w:rsid w:val="0057460A"/>
    <w:rsid w:val="00590291"/>
    <w:rsid w:val="005963B4"/>
    <w:rsid w:val="005A4BCC"/>
    <w:rsid w:val="005C6BC2"/>
    <w:rsid w:val="006009CD"/>
    <w:rsid w:val="006037A7"/>
    <w:rsid w:val="0062502D"/>
    <w:rsid w:val="00627BF6"/>
    <w:rsid w:val="00665759"/>
    <w:rsid w:val="006B1D12"/>
    <w:rsid w:val="006C0217"/>
    <w:rsid w:val="006E3CB3"/>
    <w:rsid w:val="00701183"/>
    <w:rsid w:val="00711A26"/>
    <w:rsid w:val="0073603D"/>
    <w:rsid w:val="007553CA"/>
    <w:rsid w:val="0077401D"/>
    <w:rsid w:val="00786850"/>
    <w:rsid w:val="00794550"/>
    <w:rsid w:val="007B0C2C"/>
    <w:rsid w:val="007B161B"/>
    <w:rsid w:val="007E375B"/>
    <w:rsid w:val="00831891"/>
    <w:rsid w:val="0083587F"/>
    <w:rsid w:val="00847CC0"/>
    <w:rsid w:val="008811D7"/>
    <w:rsid w:val="008A010A"/>
    <w:rsid w:val="008C63E6"/>
    <w:rsid w:val="008E6DBE"/>
    <w:rsid w:val="009254D8"/>
    <w:rsid w:val="009404AD"/>
    <w:rsid w:val="00952A61"/>
    <w:rsid w:val="00960F1D"/>
    <w:rsid w:val="00970DCD"/>
    <w:rsid w:val="009931A3"/>
    <w:rsid w:val="00996107"/>
    <w:rsid w:val="009C3C61"/>
    <w:rsid w:val="009C7219"/>
    <w:rsid w:val="009D18DB"/>
    <w:rsid w:val="009D49BB"/>
    <w:rsid w:val="009F526F"/>
    <w:rsid w:val="00A2741D"/>
    <w:rsid w:val="00A54488"/>
    <w:rsid w:val="00A566C0"/>
    <w:rsid w:val="00A66AEA"/>
    <w:rsid w:val="00AA0759"/>
    <w:rsid w:val="00AA5BA7"/>
    <w:rsid w:val="00AA6B95"/>
    <w:rsid w:val="00AC4FF9"/>
    <w:rsid w:val="00AD7E61"/>
    <w:rsid w:val="00B14789"/>
    <w:rsid w:val="00B16D8F"/>
    <w:rsid w:val="00B60B8F"/>
    <w:rsid w:val="00B650D5"/>
    <w:rsid w:val="00B726B5"/>
    <w:rsid w:val="00B74932"/>
    <w:rsid w:val="00BB7CFB"/>
    <w:rsid w:val="00C0346B"/>
    <w:rsid w:val="00C72FE3"/>
    <w:rsid w:val="00CA5811"/>
    <w:rsid w:val="00CA7CC8"/>
    <w:rsid w:val="00CB737D"/>
    <w:rsid w:val="00CF746C"/>
    <w:rsid w:val="00D31C60"/>
    <w:rsid w:val="00D52378"/>
    <w:rsid w:val="00D72B5F"/>
    <w:rsid w:val="00D7348C"/>
    <w:rsid w:val="00D831E9"/>
    <w:rsid w:val="00DA3094"/>
    <w:rsid w:val="00E2122F"/>
    <w:rsid w:val="00E37934"/>
    <w:rsid w:val="00E57347"/>
    <w:rsid w:val="00E66268"/>
    <w:rsid w:val="00EA0DC5"/>
    <w:rsid w:val="00EA52B8"/>
    <w:rsid w:val="00ED6C8B"/>
    <w:rsid w:val="00F72491"/>
    <w:rsid w:val="00F80469"/>
    <w:rsid w:val="00F80DB1"/>
    <w:rsid w:val="00FB299F"/>
    <w:rsid w:val="00FC0CB5"/>
    <w:rsid w:val="00FC2AF6"/>
    <w:rsid w:val="00FD41AE"/>
    <w:rsid w:val="0BF910B7"/>
    <w:rsid w:val="12933DEA"/>
    <w:rsid w:val="2AFA5E62"/>
    <w:rsid w:val="349C2B5A"/>
    <w:rsid w:val="359D5541"/>
    <w:rsid w:val="543D3E2A"/>
    <w:rsid w:val="59E24DE1"/>
    <w:rsid w:val="7A60242E"/>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s-CO" w:eastAsia="es-ES" w:bidi="ar-SA"/>
    </w:rPr>
  </w:style>
  <w:style w:type="paragraph" w:styleId="2">
    <w:name w:val="heading 3"/>
    <w:basedOn w:val="1"/>
    <w:next w:val="1"/>
    <w:link w:val="11"/>
    <w:qFormat/>
    <w:uiPriority w:val="0"/>
    <w:pPr>
      <w:keepNext/>
      <w:jc w:val="center"/>
      <w:outlineLvl w:val="2"/>
    </w:pPr>
    <w:rPr>
      <w:rFonts w:ascii="Arial" w:hAnsi="Arial"/>
      <w:b/>
      <w:sz w:val="16"/>
      <w:szCs w:val="16"/>
      <w:lang w:val="es-ES"/>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page number"/>
    <w:basedOn w:val="3"/>
    <w:qFormat/>
    <w:uiPriority w:val="0"/>
  </w:style>
  <w:style w:type="paragraph" w:styleId="6">
    <w:name w:val="Balloon Text"/>
    <w:basedOn w:val="1"/>
    <w:link w:val="15"/>
    <w:semiHidden/>
    <w:unhideWhenUsed/>
    <w:qFormat/>
    <w:uiPriority w:val="99"/>
    <w:rPr>
      <w:rFonts w:ascii="Tahoma" w:hAnsi="Tahoma" w:cs="Tahoma"/>
      <w:sz w:val="16"/>
      <w:szCs w:val="16"/>
    </w:rPr>
  </w:style>
  <w:style w:type="paragraph" w:styleId="7">
    <w:name w:val="header"/>
    <w:basedOn w:val="1"/>
    <w:link w:val="12"/>
    <w:qFormat/>
    <w:uiPriority w:val="0"/>
    <w:pPr>
      <w:tabs>
        <w:tab w:val="center" w:pos="4252"/>
        <w:tab w:val="right" w:pos="8504"/>
      </w:tabs>
    </w:pPr>
  </w:style>
  <w:style w:type="paragraph" w:styleId="8">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9">
    <w:name w:val="footer"/>
    <w:basedOn w:val="1"/>
    <w:link w:val="13"/>
    <w:qFormat/>
    <w:uiPriority w:val="0"/>
    <w:pPr>
      <w:tabs>
        <w:tab w:val="center" w:pos="4252"/>
        <w:tab w:val="right" w:pos="8504"/>
      </w:tabs>
    </w:pPr>
  </w:style>
  <w:style w:type="table" w:styleId="10">
    <w:name w:val="Table Grid"/>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Título 3 Car"/>
    <w:basedOn w:val="3"/>
    <w:link w:val="2"/>
    <w:qFormat/>
    <w:uiPriority w:val="0"/>
    <w:rPr>
      <w:rFonts w:ascii="Arial" w:hAnsi="Arial" w:eastAsia="Times New Roman" w:cs="Times New Roman"/>
      <w:b/>
      <w:sz w:val="16"/>
      <w:szCs w:val="16"/>
      <w:lang w:val="es-ES" w:eastAsia="es-ES"/>
    </w:rPr>
  </w:style>
  <w:style w:type="character" w:customStyle="1" w:styleId="12">
    <w:name w:val="Encabezado Car"/>
    <w:basedOn w:val="3"/>
    <w:link w:val="7"/>
    <w:qFormat/>
    <w:uiPriority w:val="0"/>
    <w:rPr>
      <w:rFonts w:ascii="Times New Roman" w:hAnsi="Times New Roman" w:eastAsia="Times New Roman" w:cs="Times New Roman"/>
      <w:sz w:val="24"/>
      <w:szCs w:val="24"/>
      <w:lang w:eastAsia="es-ES"/>
    </w:rPr>
  </w:style>
  <w:style w:type="character" w:customStyle="1" w:styleId="13">
    <w:name w:val="Pie de página Car"/>
    <w:basedOn w:val="3"/>
    <w:link w:val="9"/>
    <w:qFormat/>
    <w:uiPriority w:val="0"/>
    <w:rPr>
      <w:rFonts w:ascii="Times New Roman" w:hAnsi="Times New Roman" w:eastAsia="Times New Roman" w:cs="Times New Roman"/>
      <w:sz w:val="24"/>
      <w:szCs w:val="24"/>
      <w:lang w:eastAsia="es-ES"/>
    </w:rPr>
  </w:style>
  <w:style w:type="paragraph" w:styleId="14">
    <w:name w:val="List Paragraph"/>
    <w:basedOn w:val="1"/>
    <w:qFormat/>
    <w:uiPriority w:val="34"/>
    <w:pPr>
      <w:ind w:left="720"/>
      <w:contextualSpacing/>
    </w:pPr>
  </w:style>
  <w:style w:type="character" w:customStyle="1" w:styleId="15">
    <w:name w:val="Texto de globo Car"/>
    <w:basedOn w:val="3"/>
    <w:link w:val="6"/>
    <w:semiHidden/>
    <w:qFormat/>
    <w:uiPriority w:val="99"/>
    <w:rPr>
      <w:rFonts w:ascii="Tahoma" w:hAnsi="Tahoma" w:eastAsia="Times New Roman" w:cs="Tahoma"/>
      <w:sz w:val="16"/>
      <w:szCs w:val="16"/>
      <w:lang w:eastAsia="es-E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3.jpeg"/><Relationship Id="rId11" Type="http://schemas.openxmlformats.org/officeDocument/2006/relationships/image" Target="media/image2.png"/><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159</Words>
  <Characters>877</Characters>
  <Lines>7</Lines>
  <Paragraphs>2</Paragraphs>
  <TotalTime>9</TotalTime>
  <ScaleCrop>false</ScaleCrop>
  <LinksUpToDate>false</LinksUpToDate>
  <CharactersWithSpaces>1034</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2021-07-08T15:29:00Z</dcterms:created>
  <dc:creator>ricar</dc:creator>
  <cp:lastModifiedBy>ricardo gamboa</cp:lastModifiedBy>
  <cp:lastPrinted>2017-11-07T19:37:00Z</cp:lastPrinted>
  <dcterms:modified xsi:type="dcterms:W3CDTF">2025-09-19T13:25:21Z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2058-12.2.0.22549</vt:lpwstr>
  </property>
  <property fmtid="{D5CDD505-2E9C-101B-9397-08002B2CF9AE}" pid="3" name="ICV">
    <vt:lpwstr>55EE150E716746C5A766C448BD25B7A6_12</vt:lpwstr>
  </property>
</Properties>
</file>